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Reading Notes</w:t>
      </w:r>
      <w:r w:rsidDel="00000000" w:rsidR="00000000" w:rsidRPr="00000000">
        <w:rPr>
          <w:b w:val="1"/>
          <w:rtl w:val="0"/>
        </w:rPr>
        <w:t xml:space="preserve">: Peter Grünwald, Rianne de Heide, and Wouter M. Koolen, (2023). Safe Testing, arXiv:1906.07801v5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